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BDB5E">
      <w:pPr>
        <w:jc w:val="center"/>
        <w:rPr>
          <w:rFonts w:ascii="黑体" w:eastAsia="黑体"/>
          <w:sz w:val="30"/>
          <w:szCs w:val="30"/>
        </w:rPr>
      </w:pPr>
    </w:p>
    <w:p w14:paraId="052035C1">
      <w:pPr>
        <w:jc w:val="center"/>
        <w:rPr>
          <w:rFonts w:ascii="黑体" w:eastAsia="黑体"/>
          <w:sz w:val="30"/>
          <w:szCs w:val="30"/>
        </w:rPr>
      </w:pPr>
    </w:p>
    <w:p w14:paraId="7417EE34">
      <w:pPr>
        <w:jc w:val="center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蚌埠医</w:t>
      </w:r>
      <w:r>
        <w:rPr>
          <w:rFonts w:hint="eastAsia" w:ascii="黑体" w:eastAsia="黑体"/>
          <w:sz w:val="30"/>
          <w:szCs w:val="30"/>
          <w:lang w:val="en-US" w:eastAsia="zh-CN"/>
        </w:rPr>
        <w:t>科大学</w:t>
      </w:r>
      <w:r>
        <w:rPr>
          <w:rFonts w:hint="eastAsia" w:ascii="黑体" w:eastAsia="黑体"/>
          <w:sz w:val="30"/>
          <w:szCs w:val="30"/>
        </w:rPr>
        <w:t>以同等学力申请医学硕士专业学位</w:t>
      </w:r>
    </w:p>
    <w:p w14:paraId="40543D09">
      <w:pPr>
        <w:jc w:val="center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研究生审核材料清单</w:t>
      </w:r>
    </w:p>
    <w:p w14:paraId="4C765EBB">
      <w:pPr>
        <w:ind w:left="-540" w:leftChars="-257"/>
        <w:jc w:val="center"/>
        <w:rPr>
          <w:rFonts w:ascii="黑体" w:eastAsia="黑体"/>
          <w:sz w:val="30"/>
          <w:szCs w:val="30"/>
        </w:rPr>
      </w:pPr>
      <w:r>
        <w:rPr>
          <w:rFonts w:hint="eastAsia" w:ascii="仿宋_GB2312" w:eastAsia="仿宋_GB2312"/>
          <w:sz w:val="24"/>
        </w:rPr>
        <w:t>研究生学号</w:t>
      </w:r>
      <w:r>
        <w:rPr>
          <w:rFonts w:hint="eastAsia" w:ascii="仿宋_GB2312" w:eastAsia="仿宋_GB2312"/>
          <w:sz w:val="24"/>
          <w:u w:val="single"/>
        </w:rPr>
        <w:t xml:space="preserve">          </w:t>
      </w:r>
      <w:r>
        <w:rPr>
          <w:rFonts w:hint="eastAsia" w:ascii="仿宋_GB2312" w:eastAsia="仿宋_GB2312"/>
          <w:sz w:val="24"/>
        </w:rPr>
        <w:t>研究生姓名：</w:t>
      </w:r>
      <w:r>
        <w:rPr>
          <w:rFonts w:hint="eastAsia" w:ascii="仿宋_GB2312" w:eastAsia="仿宋_GB2312"/>
          <w:sz w:val="24"/>
          <w:u w:val="single"/>
        </w:rPr>
        <w:t xml:space="preserve">       </w:t>
      </w:r>
      <w:r>
        <w:rPr>
          <w:rFonts w:hint="eastAsia" w:ascii="仿宋_GB2312" w:eastAsia="仿宋_GB2312"/>
          <w:sz w:val="24"/>
        </w:rPr>
        <w:t>导师姓名：</w:t>
      </w:r>
      <w:r>
        <w:rPr>
          <w:rFonts w:hint="eastAsia" w:ascii="仿宋_GB2312" w:eastAsia="仿宋_GB2312"/>
          <w:sz w:val="24"/>
          <w:u w:val="single"/>
        </w:rPr>
        <w:t xml:space="preserve">         </w:t>
      </w:r>
      <w:r>
        <w:rPr>
          <w:rFonts w:hint="eastAsia" w:ascii="仿宋_GB2312" w:eastAsia="仿宋_GB2312"/>
          <w:sz w:val="24"/>
        </w:rPr>
        <w:t>导师单位：</w:t>
      </w:r>
      <w:r>
        <w:rPr>
          <w:rFonts w:hint="eastAsia" w:ascii="仿宋_GB2312" w:eastAsia="仿宋_GB2312"/>
          <w:sz w:val="24"/>
          <w:u w:val="single"/>
        </w:rPr>
        <w:t xml:space="preserve">              </w:t>
      </w:r>
    </w:p>
    <w:tbl>
      <w:tblPr>
        <w:tblStyle w:val="4"/>
        <w:tblW w:w="92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8"/>
        <w:gridCol w:w="720"/>
        <w:gridCol w:w="1256"/>
        <w:gridCol w:w="2434"/>
      </w:tblGrid>
      <w:tr w14:paraId="477A7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484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0AA0CDCF">
            <w:pPr>
              <w:tabs>
                <w:tab w:val="left" w:pos="360"/>
              </w:tabs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上交材料名称</w:t>
            </w:r>
          </w:p>
        </w:tc>
        <w:tc>
          <w:tcPr>
            <w:tcW w:w="720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2D924E20">
            <w:pPr>
              <w:tabs>
                <w:tab w:val="left" w:pos="360"/>
              </w:tabs>
              <w:spacing w:line="3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份数</w:t>
            </w:r>
          </w:p>
        </w:tc>
        <w:tc>
          <w:tcPr>
            <w:tcW w:w="1256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6DB1B47">
            <w:pPr>
              <w:tabs>
                <w:tab w:val="left" w:pos="360"/>
              </w:tabs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主管部门核查</w:t>
            </w:r>
          </w:p>
        </w:tc>
        <w:tc>
          <w:tcPr>
            <w:tcW w:w="243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</w:tcPr>
          <w:p w14:paraId="4C8C26D8">
            <w:pPr>
              <w:tabs>
                <w:tab w:val="left" w:pos="360"/>
              </w:tabs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</w:tr>
      <w:tr w14:paraId="09107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jc w:val="center"/>
        </w:trPr>
        <w:tc>
          <w:tcPr>
            <w:tcW w:w="484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D0549D5">
            <w:pPr>
              <w:numPr>
                <w:ilvl w:val="0"/>
                <w:numId w:val="1"/>
              </w:numPr>
              <w:spacing w:line="3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学位论文（本人及导师手写签字）</w:t>
            </w:r>
          </w:p>
        </w:tc>
        <w:tc>
          <w:tcPr>
            <w:tcW w:w="72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39C11ED5">
            <w:pPr>
              <w:spacing w:line="380" w:lineRule="exact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</w:t>
            </w:r>
          </w:p>
        </w:tc>
        <w:tc>
          <w:tcPr>
            <w:tcW w:w="1256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362C0784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 w:val="restart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</w:tcPr>
          <w:p w14:paraId="414A697C">
            <w:pPr>
              <w:spacing w:line="380" w:lineRule="exact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</w:rPr>
              <w:t>一本放档案袋里，其余</w:t>
            </w:r>
            <w:r>
              <w:rPr>
                <w:rFonts w:hint="eastAsia" w:ascii="仿宋_GB2312" w:eastAsia="仿宋_GB2312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</w:rPr>
              <w:t>本及电子版交研究生</w:t>
            </w:r>
            <w:r>
              <w:rPr>
                <w:rFonts w:hint="eastAsia" w:ascii="仿宋_GB2312" w:eastAsia="仿宋_GB2312"/>
                <w:lang w:eastAsia="zh-CN"/>
              </w:rPr>
              <w:t>院</w:t>
            </w:r>
          </w:p>
        </w:tc>
      </w:tr>
      <w:tr w14:paraId="16406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jc w:val="center"/>
        </w:trPr>
        <w:tc>
          <w:tcPr>
            <w:tcW w:w="4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E2194BE">
            <w:pPr>
              <w:numPr>
                <w:ilvl w:val="0"/>
                <w:numId w:val="1"/>
              </w:numPr>
              <w:spacing w:line="3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学位论文电子版（word及pdf版）</w:t>
            </w:r>
          </w:p>
        </w:tc>
        <w:tc>
          <w:tcPr>
            <w:tcW w:w="72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FB54C83">
            <w:pPr>
              <w:spacing w:line="380" w:lineRule="exact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1</w:t>
            </w:r>
          </w:p>
        </w:tc>
        <w:tc>
          <w:tcPr>
            <w:tcW w:w="1256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496F617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 w:val="continue"/>
            <w:tcBorders>
              <w:left w:val="double" w:color="auto" w:sz="4" w:space="0"/>
              <w:right w:val="single" w:color="auto" w:sz="4" w:space="0"/>
            </w:tcBorders>
          </w:tcPr>
          <w:p w14:paraId="037F50B5">
            <w:pPr>
              <w:spacing w:line="380" w:lineRule="exact"/>
              <w:rPr>
                <w:rFonts w:ascii="仿宋_GB2312" w:eastAsia="仿宋_GB2312"/>
              </w:rPr>
            </w:pPr>
          </w:p>
        </w:tc>
      </w:tr>
      <w:tr w14:paraId="08D0A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jc w:val="center"/>
        </w:trPr>
        <w:tc>
          <w:tcPr>
            <w:tcW w:w="4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1DA4B63">
            <w:pPr>
              <w:numPr>
                <w:ilvl w:val="0"/>
                <w:numId w:val="1"/>
              </w:numPr>
              <w:spacing w:line="380" w:lineRule="exact"/>
              <w:rPr>
                <w:rFonts w:ascii="仿宋_GB2312" w:eastAsia="仿宋_GB2312"/>
              </w:rPr>
            </w:pPr>
            <w:bookmarkStart w:id="0" w:name="_Hlk35336736"/>
            <w:r>
              <w:rPr>
                <w:rFonts w:hint="eastAsia" w:ascii="仿宋_GB2312" w:eastAsia="仿宋_GB2312"/>
              </w:rPr>
              <w:t>授予硕士专业学位上报信息登记表</w:t>
            </w:r>
            <w:bookmarkEnd w:id="0"/>
          </w:p>
        </w:tc>
        <w:tc>
          <w:tcPr>
            <w:tcW w:w="72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47CE98D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</w:t>
            </w:r>
          </w:p>
        </w:tc>
        <w:tc>
          <w:tcPr>
            <w:tcW w:w="1256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3E7A8DE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 w:val="restart"/>
            <w:tcBorders>
              <w:left w:val="double" w:color="auto" w:sz="4" w:space="0"/>
              <w:right w:val="single" w:color="auto" w:sz="4" w:space="0"/>
            </w:tcBorders>
          </w:tcPr>
          <w:p w14:paraId="5E3F2428">
            <w:pPr>
              <w:spacing w:line="380" w:lineRule="exact"/>
              <w:rPr>
                <w:rFonts w:ascii="仿宋_GB2312" w:eastAsia="仿宋_GB2312"/>
              </w:rPr>
            </w:pPr>
          </w:p>
          <w:p w14:paraId="4A46EF76">
            <w:pPr>
              <w:spacing w:line="380" w:lineRule="exact"/>
              <w:rPr>
                <w:rFonts w:ascii="仿宋_GB2312" w:eastAsia="仿宋_GB2312"/>
              </w:rPr>
            </w:pPr>
          </w:p>
          <w:p w14:paraId="63A25F26">
            <w:pPr>
              <w:spacing w:line="380" w:lineRule="exact"/>
              <w:rPr>
                <w:rFonts w:ascii="仿宋_GB2312" w:eastAsia="仿宋_GB2312"/>
              </w:rPr>
            </w:pPr>
          </w:p>
          <w:p w14:paraId="6AF352BB">
            <w:pPr>
              <w:spacing w:line="380" w:lineRule="exact"/>
              <w:rPr>
                <w:rFonts w:ascii="仿宋_GB2312" w:eastAsia="仿宋_GB2312"/>
              </w:rPr>
            </w:pPr>
          </w:p>
          <w:p w14:paraId="11255E86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临床能力考核的原始材料均需归档。</w:t>
            </w:r>
          </w:p>
        </w:tc>
      </w:tr>
      <w:tr w14:paraId="62974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jc w:val="center"/>
        </w:trPr>
        <w:tc>
          <w:tcPr>
            <w:tcW w:w="4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D6CB0F8">
            <w:pPr>
              <w:pStyle w:val="8"/>
              <w:numPr>
                <w:ilvl w:val="0"/>
                <w:numId w:val="1"/>
              </w:numPr>
              <w:spacing w:line="380" w:lineRule="exact"/>
              <w:ind w:firstLineChars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Cs w:val="21"/>
              </w:rPr>
              <w:t>硕士专业学位研究生培养手册</w:t>
            </w:r>
          </w:p>
        </w:tc>
        <w:tc>
          <w:tcPr>
            <w:tcW w:w="72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94C66F0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</w:t>
            </w:r>
          </w:p>
        </w:tc>
        <w:tc>
          <w:tcPr>
            <w:tcW w:w="1256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06984AA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 w:val="continue"/>
            <w:tcBorders>
              <w:left w:val="double" w:color="auto" w:sz="4" w:space="0"/>
              <w:right w:val="single" w:color="auto" w:sz="4" w:space="0"/>
            </w:tcBorders>
          </w:tcPr>
          <w:p w14:paraId="5CA5BA2E">
            <w:pPr>
              <w:spacing w:line="380" w:lineRule="exact"/>
              <w:rPr>
                <w:rFonts w:ascii="仿宋_GB2312" w:eastAsia="仿宋_GB2312"/>
              </w:rPr>
            </w:pPr>
          </w:p>
        </w:tc>
      </w:tr>
      <w:tr w14:paraId="19F86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jc w:val="center"/>
        </w:trPr>
        <w:tc>
          <w:tcPr>
            <w:tcW w:w="4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605C5FD">
            <w:pPr>
              <w:spacing w:line="38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5. 学位申请书</w:t>
            </w:r>
          </w:p>
        </w:tc>
        <w:tc>
          <w:tcPr>
            <w:tcW w:w="72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11EB698">
            <w:pPr>
              <w:spacing w:line="380" w:lineRule="exact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</w:t>
            </w:r>
          </w:p>
        </w:tc>
        <w:tc>
          <w:tcPr>
            <w:tcW w:w="1256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608ED6C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 w:val="continue"/>
            <w:tcBorders>
              <w:left w:val="double" w:color="auto" w:sz="4" w:space="0"/>
              <w:right w:val="single" w:color="auto" w:sz="4" w:space="0"/>
            </w:tcBorders>
          </w:tcPr>
          <w:p w14:paraId="15D78E4C">
            <w:pPr>
              <w:spacing w:line="380" w:lineRule="exact"/>
              <w:rPr>
                <w:rFonts w:ascii="仿宋_GB2312" w:eastAsia="仿宋_GB2312"/>
              </w:rPr>
            </w:pPr>
          </w:p>
        </w:tc>
      </w:tr>
      <w:tr w14:paraId="4E50C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jc w:val="center"/>
        </w:trPr>
        <w:tc>
          <w:tcPr>
            <w:tcW w:w="4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CC95593">
            <w:pPr>
              <w:spacing w:line="38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研究生科研工作簿</w:t>
            </w:r>
          </w:p>
        </w:tc>
        <w:tc>
          <w:tcPr>
            <w:tcW w:w="72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6B4BBA0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1256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2855A4E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 w:val="continue"/>
            <w:tcBorders>
              <w:left w:val="double" w:color="auto" w:sz="4" w:space="0"/>
              <w:right w:val="single" w:color="auto" w:sz="4" w:space="0"/>
            </w:tcBorders>
          </w:tcPr>
          <w:p w14:paraId="313741D5">
            <w:pPr>
              <w:spacing w:line="380" w:lineRule="exact"/>
              <w:rPr>
                <w:rFonts w:ascii="仿宋_GB2312" w:eastAsia="仿宋_GB2312"/>
              </w:rPr>
            </w:pPr>
          </w:p>
        </w:tc>
      </w:tr>
      <w:tr w14:paraId="0A34D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4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E68899F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</w:t>
            </w:r>
            <w:r>
              <w:rPr>
                <w:rFonts w:hint="eastAsia" w:ascii="仿宋_GB2312" w:eastAsia="仿宋_GB2312"/>
              </w:rPr>
              <w:t xml:space="preserve"> 发表论文复印件（杂</w:t>
            </w:r>
            <w:r>
              <w:rPr>
                <w:rFonts w:hint="eastAsia" w:ascii="仿宋_GB2312" w:eastAsia="仿宋_GB2312"/>
                <w:color w:val="000000"/>
              </w:rPr>
              <w:t>志封面、目录以及论文正文）</w:t>
            </w:r>
          </w:p>
        </w:tc>
        <w:tc>
          <w:tcPr>
            <w:tcW w:w="72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2E26C37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</w:t>
            </w:r>
          </w:p>
        </w:tc>
        <w:tc>
          <w:tcPr>
            <w:tcW w:w="1256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584BC70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 w:val="continue"/>
            <w:tcBorders>
              <w:left w:val="double" w:color="auto" w:sz="4" w:space="0"/>
              <w:right w:val="single" w:color="auto" w:sz="4" w:space="0"/>
            </w:tcBorders>
          </w:tcPr>
          <w:p w14:paraId="4B60BED7">
            <w:pPr>
              <w:spacing w:line="380" w:lineRule="exact"/>
              <w:rPr>
                <w:rFonts w:ascii="仿宋_GB2312" w:eastAsia="仿宋_GB2312"/>
              </w:rPr>
            </w:pPr>
          </w:p>
        </w:tc>
      </w:tr>
      <w:tr w14:paraId="07A6B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4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F822CBC">
            <w:pPr>
              <w:spacing w:line="38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8. 其他相关材料</w:t>
            </w:r>
          </w:p>
        </w:tc>
        <w:tc>
          <w:tcPr>
            <w:tcW w:w="72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AAE3BC3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387AE5E4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 w:val="continue"/>
            <w:tcBorders>
              <w:left w:val="double" w:color="auto" w:sz="4" w:space="0"/>
              <w:right w:val="single" w:color="auto" w:sz="4" w:space="0"/>
            </w:tcBorders>
          </w:tcPr>
          <w:p w14:paraId="034258CB">
            <w:pPr>
              <w:spacing w:line="380" w:lineRule="exact"/>
              <w:rPr>
                <w:rFonts w:ascii="仿宋_GB2312" w:eastAsia="仿宋_GB2312"/>
              </w:rPr>
            </w:pPr>
          </w:p>
        </w:tc>
      </w:tr>
      <w:tr w14:paraId="6892C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4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650DCD6">
            <w:pPr>
              <w:spacing w:line="38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4EB6257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2AD1356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 w:val="continue"/>
            <w:tcBorders>
              <w:left w:val="double" w:color="auto" w:sz="4" w:space="0"/>
              <w:right w:val="single" w:color="auto" w:sz="4" w:space="0"/>
            </w:tcBorders>
          </w:tcPr>
          <w:p w14:paraId="5131EB60">
            <w:pPr>
              <w:spacing w:line="380" w:lineRule="exact"/>
              <w:rPr>
                <w:rFonts w:ascii="仿宋_GB2312" w:eastAsia="仿宋_GB2312"/>
              </w:rPr>
            </w:pPr>
          </w:p>
        </w:tc>
      </w:tr>
      <w:tr w14:paraId="0B1C8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4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48FB043">
            <w:pPr>
              <w:spacing w:line="380" w:lineRule="exact"/>
              <w:rPr>
                <w:rFonts w:ascii="仿宋_GB2312" w:eastAsia="仿宋_GB2312"/>
                <w:color w:val="FF0000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13F1208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D4F98FE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 w:val="continue"/>
            <w:tcBorders>
              <w:left w:val="double" w:color="auto" w:sz="4" w:space="0"/>
              <w:right w:val="single" w:color="auto" w:sz="4" w:space="0"/>
            </w:tcBorders>
          </w:tcPr>
          <w:p w14:paraId="2E4CB414">
            <w:pPr>
              <w:spacing w:line="380" w:lineRule="exact"/>
              <w:rPr>
                <w:rFonts w:ascii="仿宋_GB2312" w:eastAsia="仿宋_GB2312"/>
              </w:rPr>
            </w:pPr>
          </w:p>
        </w:tc>
      </w:tr>
      <w:tr w14:paraId="125F1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4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22E9107">
            <w:pPr>
              <w:spacing w:line="380" w:lineRule="exact"/>
              <w:rPr>
                <w:rFonts w:ascii="仿宋_GB2312" w:eastAsia="仿宋_GB2312"/>
                <w:color w:val="FF000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30C74E23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3F61730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 w:val="continue"/>
            <w:tcBorders>
              <w:left w:val="double" w:color="auto" w:sz="4" w:space="0"/>
              <w:right w:val="single" w:color="auto" w:sz="4" w:space="0"/>
            </w:tcBorders>
          </w:tcPr>
          <w:p w14:paraId="7439B089">
            <w:pPr>
              <w:spacing w:line="380" w:lineRule="exact"/>
              <w:rPr>
                <w:rFonts w:ascii="仿宋_GB2312" w:eastAsia="仿宋_GB2312"/>
              </w:rPr>
            </w:pPr>
          </w:p>
        </w:tc>
      </w:tr>
      <w:tr w14:paraId="05BB5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exact"/>
          <w:jc w:val="center"/>
        </w:trPr>
        <w:tc>
          <w:tcPr>
            <w:tcW w:w="9258" w:type="dxa"/>
            <w:gridSpan w:val="4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C2041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研究生部核查人员签字：</w:t>
            </w:r>
          </w:p>
        </w:tc>
      </w:tr>
    </w:tbl>
    <w:p w14:paraId="1E65F10F">
      <w:pPr>
        <w:spacing w:line="340" w:lineRule="exact"/>
        <w:ind w:left="723" w:right="504" w:rightChars="240" w:hanging="723" w:hangingChars="343"/>
        <w:rPr>
          <w:rFonts w:ascii="仿宋_GB2312" w:eastAsia="仿宋_GB2312"/>
          <w:b/>
        </w:rPr>
      </w:pPr>
      <w:r>
        <w:rPr>
          <w:rFonts w:hint="eastAsia" w:ascii="仿宋_GB2312" w:eastAsia="仿宋_GB2312"/>
          <w:b/>
        </w:rPr>
        <w:t>注：</w:t>
      </w:r>
      <w:r>
        <w:rPr>
          <w:rFonts w:hint="eastAsia" w:ascii="仿宋_GB2312" w:eastAsia="仿宋_GB2312"/>
        </w:rPr>
        <w:t>1.</w:t>
      </w:r>
      <w:r>
        <w:rPr>
          <w:rFonts w:hint="eastAsia" w:ascii="仿宋_GB2312" w:eastAsia="仿宋_GB2312"/>
          <w:szCs w:val="21"/>
        </w:rPr>
        <w:t>硕士专业学位研究生培养手册包括：硕士专业学位研究生培养计划、科研课题论证报告书、中期考核表、硕士研究生学位论文评阅书、硕士专业学位研究生学位论文答辩申请表、教学实践考核表、</w:t>
      </w:r>
      <w:r>
        <w:fldChar w:fldCharType="begin"/>
      </w:r>
      <w:r>
        <w:instrText xml:space="preserve"> HYPERLINK "http://yjsc.bbmc.edu.cn/yjsb/UploadFiles_1702/201302/2013022110544960.doc" \o "6、硕士专业学位研究生考核答辩委员会成员审核表" </w:instrText>
      </w:r>
      <w:r>
        <w:fldChar w:fldCharType="separate"/>
      </w:r>
      <w:r>
        <w:rPr>
          <w:rFonts w:ascii="仿宋_GB2312" w:eastAsia="仿宋_GB2312"/>
          <w:szCs w:val="21"/>
        </w:rPr>
        <w:t>硕士专业学位研究生考核答辩委员会成员审核表</w:t>
      </w:r>
      <w:r>
        <w:rPr>
          <w:rFonts w:ascii="仿宋_GB2312" w:eastAsia="仿宋_GB2312"/>
          <w:szCs w:val="21"/>
        </w:rPr>
        <w:fldChar w:fldCharType="end"/>
      </w:r>
      <w:r>
        <w:rPr>
          <w:rFonts w:hint="eastAsia" w:ascii="仿宋_GB2312" w:eastAsia="仿宋_GB2312"/>
          <w:szCs w:val="21"/>
        </w:rPr>
        <w:t>、</w:t>
      </w:r>
      <w:r>
        <w:fldChar w:fldCharType="begin"/>
      </w:r>
      <w:r>
        <w:instrText xml:space="preserve"> HYPERLINK "http://yjsc.bbmc.edu.cn/yjsb/UploadFiles_1702/201302/2013022110550990.doc" \o "7、硕士专业学位研究生学位论文答辩情况表" </w:instrText>
      </w:r>
      <w:r>
        <w:fldChar w:fldCharType="separate"/>
      </w:r>
      <w:r>
        <w:rPr>
          <w:rFonts w:ascii="仿宋_GB2312" w:eastAsia="仿宋_GB2312"/>
          <w:szCs w:val="21"/>
        </w:rPr>
        <w:t>硕士专业学位研究生学位论文答辩情况表</w:t>
      </w:r>
      <w:r>
        <w:rPr>
          <w:rFonts w:ascii="仿宋_GB2312" w:eastAsia="仿宋_GB2312"/>
          <w:szCs w:val="21"/>
        </w:rPr>
        <w:fldChar w:fldCharType="end"/>
      </w:r>
      <w:r>
        <w:rPr>
          <w:rFonts w:hint="eastAsia" w:ascii="仿宋_GB2312" w:eastAsia="仿宋_GB2312"/>
          <w:szCs w:val="21"/>
        </w:rPr>
        <w:t>、</w:t>
      </w:r>
      <w:r>
        <w:rPr>
          <w:rFonts w:hint="eastAsia" w:ascii="仿宋_GB2312" w:eastAsia="仿宋_GB2312"/>
        </w:rPr>
        <w:t>答辩后论文修改记录表</w:t>
      </w:r>
      <w:r>
        <w:rPr>
          <w:rFonts w:hint="eastAsia" w:ascii="仿宋_GB2312" w:eastAsia="仿宋_GB2312"/>
          <w:lang w:eastAsia="zh-CN"/>
        </w:rPr>
        <w:t>、</w:t>
      </w:r>
      <w:r>
        <w:rPr>
          <w:rFonts w:ascii="仿宋_GB2312" w:eastAsia="仿宋_GB2312"/>
          <w:szCs w:val="21"/>
        </w:rPr>
        <w:t>临床能力训练记录考核表</w:t>
      </w:r>
      <w:r>
        <w:rPr>
          <w:rFonts w:hint="eastAsia" w:ascii="仿宋_GB2312" w:eastAsia="仿宋_GB2312"/>
          <w:szCs w:val="21"/>
          <w:lang w:eastAsia="zh-CN"/>
        </w:rPr>
        <w:t>（</w:t>
      </w:r>
      <w:r>
        <w:rPr>
          <w:rFonts w:hint="eastAsia" w:ascii="仿宋_GB2312" w:eastAsia="仿宋_GB2312"/>
          <w:szCs w:val="21"/>
          <w:lang w:val="en-US" w:eastAsia="zh-CN"/>
        </w:rPr>
        <w:t>33个月规培</w:t>
      </w:r>
      <w:r>
        <w:rPr>
          <w:rFonts w:hint="eastAsia" w:ascii="仿宋_GB2312" w:eastAsia="仿宋_GB2312"/>
          <w:szCs w:val="21"/>
          <w:lang w:eastAsia="zh-CN"/>
        </w:rPr>
        <w:t>）</w:t>
      </w:r>
      <w:r>
        <w:rPr>
          <w:rFonts w:hint="eastAsia" w:ascii="仿宋_GB2312" w:eastAsia="仿宋_GB2312"/>
          <w:szCs w:val="21"/>
        </w:rPr>
        <w:t>。</w:t>
      </w:r>
    </w:p>
    <w:p w14:paraId="16145310">
      <w:pPr>
        <w:spacing w:line="340" w:lineRule="exact"/>
        <w:ind w:left="714" w:leftChars="200" w:right="504" w:rightChars="240" w:hanging="294" w:hangingChars="140"/>
        <w:rPr>
          <w:rFonts w:ascii="仿宋_GB2312" w:eastAsia="仿宋_GB2312"/>
        </w:rPr>
      </w:pPr>
      <w:r>
        <w:rPr>
          <w:rFonts w:hint="eastAsia" w:ascii="仿宋_GB2312" w:eastAsia="仿宋_GB2312"/>
        </w:rPr>
        <w:t>2.其他相关材料包括：</w:t>
      </w:r>
      <w:bookmarkStart w:id="1" w:name="_GoBack"/>
      <w:r>
        <w:rPr>
          <w:rFonts w:hint="eastAsia" w:ascii="仿宋_GB2312" w:eastAsia="仿宋_GB2312"/>
          <w:lang w:val="en-US" w:eastAsia="zh-CN"/>
        </w:rPr>
        <w:t>蚌埠医科大学研究生学位答辩成果评审申诉表（仅限申诉同学</w:t>
      </w:r>
      <w:r>
        <w:rPr>
          <w:rFonts w:hint="eastAsia" w:ascii="仿宋_GB2312" w:eastAsia="仿宋_GB2312"/>
          <w:lang w:val="en-US" w:eastAsia="zh-CN"/>
        </w:rPr>
        <w:t>）、</w:t>
      </w:r>
      <w:r>
        <w:rPr>
          <w:rFonts w:hint="eastAsia" w:ascii="仿宋_GB2312" w:eastAsia="仿宋_GB2312"/>
        </w:rPr>
        <w:t>最后学历证书</w:t>
      </w:r>
      <w:bookmarkEnd w:id="1"/>
      <w:r>
        <w:rPr>
          <w:rFonts w:hint="eastAsia" w:ascii="仿宋_GB2312" w:eastAsia="仿宋_GB2312"/>
        </w:rPr>
        <w:t>和学士学位证书、</w:t>
      </w:r>
      <w:r>
        <w:rPr>
          <w:rFonts w:hint="eastAsia" w:ascii="仿宋_GB2312" w:eastAsia="仿宋_GB2312"/>
          <w:color w:val="FF0000"/>
        </w:rPr>
        <w:t>执业医师资格证书、</w:t>
      </w:r>
      <w:r>
        <w:rPr>
          <w:rFonts w:hint="eastAsia" w:ascii="仿宋_GB2312" w:eastAsia="仿宋_GB2312"/>
        </w:rPr>
        <w:t>申请人所在单位推荐意见书、</w:t>
      </w:r>
      <w:r>
        <w:rPr>
          <w:rFonts w:hint="eastAsia" w:ascii="仿宋_GB2312" w:eastAsia="仿宋_GB2312"/>
          <w:color w:val="FF0000"/>
        </w:rPr>
        <w:t>住院医师规范化培训考试合格证、</w:t>
      </w:r>
      <w:r>
        <w:rPr>
          <w:rFonts w:hint="eastAsia" w:ascii="仿宋_GB2312" w:eastAsia="仿宋_GB2312"/>
        </w:rPr>
        <w:t>课程学习成绩单、外国语及临床医学（口腔医学）学科综合水平全国统一考试合格证书、两位临床医学副教授（副主任医师）以上职称的专家推荐书（至少一位应是我校的临床医学研究生指导教师）</w:t>
      </w:r>
      <w:r>
        <w:rPr>
          <w:rFonts w:hint="eastAsia" w:ascii="仿宋_GB2312" w:eastAsia="仿宋_GB2312"/>
          <w:lang w:eastAsia="zh-CN"/>
        </w:rPr>
        <w:t>、学费发票复印件</w:t>
      </w:r>
      <w:r>
        <w:rPr>
          <w:rFonts w:hint="eastAsia" w:ascii="仿宋_GB2312" w:eastAsia="仿宋_GB2312"/>
        </w:rPr>
        <w:t>。</w:t>
      </w:r>
    </w:p>
    <w:p w14:paraId="6EEFCD1D">
      <w:pPr>
        <w:spacing w:line="340" w:lineRule="exact"/>
        <w:ind w:right="504" w:rightChars="240" w:firstLine="525" w:firstLineChars="250"/>
        <w:rPr>
          <w:rFonts w:ascii="仿宋_GB2312" w:eastAsia="仿宋_GB2312"/>
        </w:rPr>
      </w:pPr>
      <w:r>
        <w:rPr>
          <w:rFonts w:hint="eastAsia" w:ascii="仿宋_GB2312" w:eastAsia="仿宋_GB2312"/>
        </w:rPr>
        <w:t>3.以上材料必须使用钢笔或签字笔填写，字迹工整，不得使用圆珠笔。</w:t>
      </w:r>
    </w:p>
    <w:p w14:paraId="3B09A38E">
      <w:pPr>
        <w:spacing w:line="340" w:lineRule="exact"/>
        <w:ind w:right="504" w:rightChars="240" w:firstLine="525" w:firstLineChars="250"/>
        <w:rPr>
          <w:rFonts w:ascii="仿宋_GB2312" w:eastAsia="仿宋_GB2312"/>
        </w:rPr>
      </w:pPr>
      <w:r>
        <w:rPr>
          <w:rFonts w:hint="eastAsia" w:ascii="仿宋_GB2312" w:eastAsia="仿宋_GB2312"/>
        </w:rPr>
        <w:t>4.材料中不得有空项，签字盖章齐全。</w:t>
      </w:r>
    </w:p>
    <w:p w14:paraId="28EA66E9">
      <w:pPr>
        <w:spacing w:line="340" w:lineRule="exact"/>
        <w:ind w:firstLine="420" w:firstLineChars="200"/>
        <w:rPr>
          <w:rFonts w:ascii="仿宋_GB2312" w:eastAsia="仿宋_GB2312"/>
        </w:rPr>
      </w:pPr>
    </w:p>
    <w:p w14:paraId="797460C1">
      <w:pPr>
        <w:spacing w:line="340" w:lineRule="exact"/>
        <w:ind w:firstLine="420" w:firstLineChars="200"/>
        <w:rPr>
          <w:rFonts w:ascii="仿宋_GB2312" w:eastAsia="仿宋_GB2312"/>
        </w:rPr>
      </w:pPr>
    </w:p>
    <w:p w14:paraId="1047C2C6">
      <w:pPr>
        <w:spacing w:line="600" w:lineRule="exact"/>
        <w:ind w:right="420"/>
        <w:rPr>
          <w:rFonts w:ascii="楷体_GB2312" w:eastAsia="楷体_GB2312"/>
          <w:sz w:val="32"/>
          <w:szCs w:val="32"/>
        </w:rPr>
      </w:pPr>
    </w:p>
    <w:p w14:paraId="5A1E65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F2AE5D"/>
    <w:multiLevelType w:val="singleLevel"/>
    <w:tmpl w:val="56F2AE5D"/>
    <w:lvl w:ilvl="0" w:tentative="0">
      <w:start w:val="1"/>
      <w:numFmt w:val="decimal"/>
      <w:lvlText w:val="%1."/>
      <w:lvlJc w:val="left"/>
      <w:pPr>
        <w:tabs>
          <w:tab w:val="left" w:pos="285"/>
        </w:tabs>
        <w:ind w:left="285" w:hanging="28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yYWJkY2U5NDUyMDM3MWZlMjBmOTQ4MDQ3NmQyZjYifQ=="/>
  </w:docVars>
  <w:rsids>
    <w:rsidRoot w:val="006B31DB"/>
    <w:rsid w:val="001349A2"/>
    <w:rsid w:val="00184167"/>
    <w:rsid w:val="00261EBA"/>
    <w:rsid w:val="00376AE3"/>
    <w:rsid w:val="003B0FEF"/>
    <w:rsid w:val="003D18BE"/>
    <w:rsid w:val="004A016D"/>
    <w:rsid w:val="004D6FE1"/>
    <w:rsid w:val="005D402E"/>
    <w:rsid w:val="006B31DB"/>
    <w:rsid w:val="006B3583"/>
    <w:rsid w:val="008A1C9D"/>
    <w:rsid w:val="00A23698"/>
    <w:rsid w:val="00B14ACC"/>
    <w:rsid w:val="00B71717"/>
    <w:rsid w:val="00DC25B5"/>
    <w:rsid w:val="00E571D9"/>
    <w:rsid w:val="00EA1338"/>
    <w:rsid w:val="00F41B01"/>
    <w:rsid w:val="00FF1E24"/>
    <w:rsid w:val="06194327"/>
    <w:rsid w:val="10192717"/>
    <w:rsid w:val="180A5295"/>
    <w:rsid w:val="2423153B"/>
    <w:rsid w:val="2A6976F2"/>
    <w:rsid w:val="2F7647D9"/>
    <w:rsid w:val="2FC07B24"/>
    <w:rsid w:val="354071CD"/>
    <w:rsid w:val="35EE45B0"/>
    <w:rsid w:val="43F0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588</Words>
  <Characters>602</Characters>
  <Lines>6</Lines>
  <Paragraphs>1</Paragraphs>
  <TotalTime>0</TotalTime>
  <ScaleCrop>false</ScaleCrop>
  <LinksUpToDate>false</LinksUpToDate>
  <CharactersWithSpaces>646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2020-03-16T03:24:00Z</dcterms:created>
  <dc:creator>Administrator</dc:creator>
  <cp:lastModifiedBy>研究生院马莹晔</cp:lastModifiedBy>
  <cp:lastPrinted>2015-03-05T02:54:00Z</cp:lastPrinted>
  <dcterms:modified xsi:type="dcterms:W3CDTF">2026-01-30T05:11:00Z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DEA76C33478346A3A0FDA61644CCCF00</vt:lpwstr>
  </property>
  <property fmtid="{D5CDD505-2E9C-101B-9397-08002B2CF9AE}" pid="4" name="KSOTemplateDocerSaveRecord">
    <vt:lpwstr>eyJoZGlkIjoiODZjYmZjMWUwN2VhYWFkYmI4ZmQwNWM2Mjg2ZDRhYjMiLCJ1c2VySWQiOiI5MzcxOTE4NTUifQ==</vt:lpwstr>
  </property>
</Properties>
</file>